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852A35" w:rsidRDefault="000E1E66" w:rsidP="000E1E66">
      <w:pPr>
        <w:spacing w:line="560" w:lineRule="exact"/>
        <w:rPr>
          <w:rFonts w:ascii="黑体" w:eastAsia="黑体" w:hint="eastAsia"/>
          <w:sz w:val="32"/>
          <w:szCs w:val="32"/>
        </w:rPr>
      </w:pPr>
      <w:r w:rsidRPr="00852A35">
        <w:rPr>
          <w:rFonts w:ascii="黑体" w:eastAsia="黑体" w:hint="eastAsia"/>
          <w:sz w:val="32"/>
          <w:szCs w:val="32"/>
        </w:rPr>
        <w:t>附件</w:t>
      </w:r>
    </w:p>
    <w:p w:rsidR="000E1E66" w:rsidRDefault="000E1E66" w:rsidP="000E1E6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A7D5D">
        <w:rPr>
          <w:rFonts w:ascii="方正小标宋简体" w:eastAsia="方正小标宋简体" w:hint="eastAsia"/>
          <w:sz w:val="44"/>
          <w:szCs w:val="44"/>
        </w:rPr>
        <w:t>《</w:t>
      </w:r>
      <w:r w:rsidRPr="00F55FF0">
        <w:rPr>
          <w:rFonts w:ascii="方正小标宋简体" w:eastAsia="方正小标宋简体" w:hint="eastAsia"/>
          <w:sz w:val="44"/>
          <w:szCs w:val="44"/>
        </w:rPr>
        <w:t>广东省2016年成人高等学校报考须知及招生</w:t>
      </w:r>
    </w:p>
    <w:p w:rsidR="000E1E66" w:rsidRDefault="000E1E66" w:rsidP="000E1E6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55FF0">
        <w:rPr>
          <w:rFonts w:ascii="方正小标宋简体" w:eastAsia="方正小标宋简体" w:hint="eastAsia"/>
          <w:sz w:val="44"/>
          <w:szCs w:val="44"/>
        </w:rPr>
        <w:t>专业目录</w:t>
      </w:r>
      <w:r w:rsidRPr="000A7D5D">
        <w:rPr>
          <w:rFonts w:ascii="方正小标宋简体" w:eastAsia="方正小标宋简体" w:hint="eastAsia"/>
          <w:sz w:val="44"/>
          <w:szCs w:val="44"/>
        </w:rPr>
        <w:t>》增补表</w:t>
      </w:r>
    </w:p>
    <w:p w:rsidR="000E1E66" w:rsidRDefault="000E1E66" w:rsidP="000E1E6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980" w:type="dxa"/>
        <w:jc w:val="center"/>
        <w:tblInd w:w="93" w:type="dxa"/>
        <w:tblLook w:val="0000" w:firstRow="0" w:lastRow="0" w:firstColumn="0" w:lastColumn="0" w:noHBand="0" w:noVBand="0"/>
      </w:tblPr>
      <w:tblGrid>
        <w:gridCol w:w="920"/>
        <w:gridCol w:w="1060"/>
        <w:gridCol w:w="7000"/>
      </w:tblGrid>
      <w:tr w:rsidR="000E1E66" w:rsidRPr="00605864" w:rsidTr="00545A14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院校</w:t>
            </w: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br/>
              <w:t>代码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院校</w:t>
            </w: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br/>
              <w:t>名称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增补刊登内容</w:t>
            </w:r>
          </w:p>
        </w:tc>
      </w:tr>
      <w:tr w:rsidR="000E1E66" w:rsidRPr="00605864" w:rsidTr="00545A14">
        <w:trPr>
          <w:trHeight w:val="57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66" w:rsidRPr="00605864" w:rsidRDefault="000E1E66" w:rsidP="00545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10559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E1E66" w:rsidRPr="00605864" w:rsidRDefault="000E1E66" w:rsidP="00545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暨南大学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第一批专科起点本科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605864">
              <w:rPr>
                <w:rFonts w:ascii="黑体" w:eastAsia="黑体" w:hAnsi="黑体" w:cs="黑体" w:hint="eastAsia"/>
                <w:kern w:val="0"/>
                <w:sz w:val="24"/>
              </w:rPr>
              <w:t>理工类、医学类、农学类、经管类</w:t>
            </w:r>
          </w:p>
        </w:tc>
      </w:tr>
      <w:tr w:rsidR="000E1E66" w:rsidRPr="00605864" w:rsidTr="00545A14">
        <w:trPr>
          <w:trHeight w:val="855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Default="000E1E66" w:rsidP="00545A1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2201 软件工程[业余]                          103组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（授课地点：广东南方职业培训学院，招生范围：社会招生，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0E1E66" w:rsidRPr="00605864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收费标准：3450元/学年）</w:t>
            </w:r>
          </w:p>
        </w:tc>
      </w:tr>
      <w:tr w:rsidR="000E1E66" w:rsidRPr="00605864" w:rsidTr="00545A14">
        <w:trPr>
          <w:trHeight w:val="57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第一批高中起点本科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605864">
              <w:rPr>
                <w:rFonts w:ascii="黑体" w:eastAsia="黑体" w:hAnsi="黑体" w:cs="黑体" w:hint="eastAsia"/>
                <w:kern w:val="0"/>
                <w:sz w:val="24"/>
              </w:rPr>
              <w:t>理工类</w:t>
            </w:r>
          </w:p>
        </w:tc>
      </w:tr>
      <w:tr w:rsidR="000E1E66" w:rsidRPr="00605864" w:rsidTr="00545A14">
        <w:trPr>
          <w:trHeight w:val="3135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Default="000E1E66" w:rsidP="00545A1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2199 电气工程及其自动化[业余]                201组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（授课地点：广东南方职业培训学院，招生范围：社会招生，</w:t>
            </w:r>
          </w:p>
          <w:p w:rsidR="000E1E66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收费标准：3450元/学年）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>2200 软件工程[业余]                          201组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（授课地点：广东南方职业培训学院，招生范围：社会招生，</w:t>
            </w:r>
          </w:p>
          <w:p w:rsidR="000E1E66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收费标准：3450元/学年）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>2204 物流管理[业余]                          201组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（授课地点：暨南大学校本部，招生范围：社会招生，收费</w:t>
            </w:r>
          </w:p>
          <w:p w:rsidR="000E1E66" w:rsidRPr="00605864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标准：3000元/学年）</w:t>
            </w:r>
          </w:p>
        </w:tc>
      </w:tr>
      <w:tr w:rsidR="000E1E66" w:rsidRPr="00605864" w:rsidTr="00545A14">
        <w:trPr>
          <w:trHeight w:val="57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605864">
              <w:rPr>
                <w:rFonts w:ascii="黑体" w:eastAsia="黑体" w:hAnsi="宋体" w:cs="宋体" w:hint="eastAsia"/>
                <w:kern w:val="0"/>
                <w:sz w:val="24"/>
              </w:rPr>
              <w:t>第一批高中起点本科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605864">
              <w:rPr>
                <w:rFonts w:ascii="黑体" w:eastAsia="黑体" w:hAnsi="黑体" w:cs="黑体" w:hint="eastAsia"/>
                <w:kern w:val="0"/>
                <w:sz w:val="24"/>
              </w:rPr>
              <w:t>文史类</w:t>
            </w:r>
          </w:p>
        </w:tc>
      </w:tr>
      <w:tr w:rsidR="000E1E66" w:rsidRPr="00605864" w:rsidTr="00545A14">
        <w:trPr>
          <w:trHeight w:val="1995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66" w:rsidRPr="00605864" w:rsidRDefault="000E1E66" w:rsidP="00545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66" w:rsidRDefault="000E1E66" w:rsidP="00545A1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2202 电子商务[业余]                           301组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（授课地点：暨南大学校本部，招生范围：社会招生，收费</w:t>
            </w:r>
          </w:p>
          <w:p w:rsidR="000E1E66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标准：3000元/学年）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>2203 物流管理[业余]                           301组</w:t>
            </w:r>
            <w:r w:rsidRPr="00605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（授课地点：暨南大学校本部，招生范围：社会招生，收费</w:t>
            </w:r>
          </w:p>
          <w:p w:rsidR="000E1E66" w:rsidRPr="00605864" w:rsidRDefault="000E1E66" w:rsidP="00545A14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864">
              <w:rPr>
                <w:rFonts w:ascii="宋体" w:hAnsi="宋体" w:cs="宋体" w:hint="eastAsia"/>
                <w:kern w:val="0"/>
                <w:sz w:val="24"/>
              </w:rPr>
              <w:t>标准：3000元/学年）</w:t>
            </w:r>
          </w:p>
        </w:tc>
      </w:tr>
    </w:tbl>
    <w:p w:rsidR="000E1E66" w:rsidRDefault="000E1E66" w:rsidP="000E1E6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E1E66" w:rsidRDefault="000E1E66" w:rsidP="000E1E66">
      <w:pPr>
        <w:spacing w:line="560" w:lineRule="exact"/>
        <w:ind w:leftChars="-257" w:left="-540" w:rightChars="-296" w:right="-62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72FBB" w:rsidRDefault="00F72FBB">
      <w:bookmarkStart w:id="0" w:name="_GoBack"/>
      <w:bookmarkEnd w:id="0"/>
    </w:p>
    <w:sectPr w:rsidR="00F7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65" w:rsidRDefault="00EE6765" w:rsidP="000E1E66">
      <w:r>
        <w:separator/>
      </w:r>
    </w:p>
  </w:endnote>
  <w:endnote w:type="continuationSeparator" w:id="0">
    <w:p w:rsidR="00EE6765" w:rsidRDefault="00EE6765" w:rsidP="000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65" w:rsidRDefault="00EE6765" w:rsidP="000E1E66">
      <w:r>
        <w:separator/>
      </w:r>
    </w:p>
  </w:footnote>
  <w:footnote w:type="continuationSeparator" w:id="0">
    <w:p w:rsidR="00EE6765" w:rsidRDefault="00EE6765" w:rsidP="000E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0E"/>
    <w:rsid w:val="00047C0E"/>
    <w:rsid w:val="000E1E66"/>
    <w:rsid w:val="00EE6765"/>
    <w:rsid w:val="00F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P R 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2016-09-02T14:30:00Z</dcterms:created>
  <dcterms:modified xsi:type="dcterms:W3CDTF">2016-09-02T14:30:00Z</dcterms:modified>
</cp:coreProperties>
</file>