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w w:val="10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sz w:val="32"/>
          <w:lang w:val="en-US" w:eastAsia="zh-CN"/>
        </w:rPr>
      </w:pPr>
    </w:p>
    <w:tbl>
      <w:tblPr>
        <w:tblStyle w:val="5"/>
        <w:tblW w:w="8940" w:type="dxa"/>
        <w:jc w:val="center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042"/>
        <w:gridCol w:w="1511"/>
        <w:gridCol w:w="1022"/>
        <w:gridCol w:w="1022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9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spacing w:val="0"/>
                <w:w w:val="100"/>
                <w:sz w:val="44"/>
                <w:szCs w:val="32"/>
                <w:lang w:val="en-US" w:eastAsia="zh-CN"/>
              </w:rPr>
              <w:t>考生现实表现鉴定意见表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现就读学校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受到刑事处罚或者依据刑法被免予刑事处罚，或被劳动教养、收容教养或者收容教育；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2.因结伙斗殴、盗窃、诈骗、哄抢、抢夺、敲诈勒索等行为受到行政拘留处罚；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3.被开除团籍或者被开除学籍；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4.在国家法定考试中被认定有舞弊等严重违纪违规行为，或者在法律规定的国家考试之外的其他考试中被认定为组织作弊；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5.组织、参加、支持非法集会、游行、示威等活动；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6.泄露国家秘密、工作秘密，或者有危害国家安全、荣誉和利益行为；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7.组织、参加、支持暴力恐怖、民族分裂、宗教极端、邪教、黑社会性质等非法组织，或者参与相关活动；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8.组织、参加反对中国共产党的理论和路线方针政策的网络论坛、群组、直播等活动；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9.编造、制作、发表、出版、传播反对中国共产党、反对中国特色社会主义制度或者违反国家法律法规的有害信息，或者参加国家禁止的政治性组织等；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10.通过网络组党结社，参与或动员不法串联、联署、集会等网上非法活动；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11.组织、参加、支持色情、吸毒、赌博、迷信等活动；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12.已取得或者正在申请国（境）外永久居留权、长期居留许可，或连续六个月以上在国（境）外留学、工作、生活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，对其在国（境）外期间经历和政治表现难以进行考察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13.个人档案中记载出生日期、入党（团）时间、学历、经历、身份等信息的重要材料缺失、严重失实，且在规定的考察期限内，考察对象无法补齐或者涉嫌涂改造假无法有效认定情况；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14.组织、参加、支持有害气功组织或者宗教非法活动；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15.不宜报考涉密性强的特殊公安专业（方向）的情形。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16.其他影响考生未来录用为公务员的情形。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有无上述情况，请说明。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补充意见：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考察人员签名：                 考察部门（盖章）：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考察人员电话：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备注：</w:t>
            </w:r>
          </w:p>
          <w:p>
            <w:pPr>
              <w:widowControl/>
              <w:autoSpaceDE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1.考察部门为考生就读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（档案存放）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普通高中或高中教务处，考察人员为考生班主任或教务处负责人员；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443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2.此表由考生自行扫描、上传到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广东省公安院校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招生智慧政审系统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37E0A"/>
    <w:rsid w:val="01D37E0A"/>
    <w:rsid w:val="1E61486C"/>
    <w:rsid w:val="4EDC58A7"/>
    <w:rsid w:val="56FC22A5"/>
    <w:rsid w:val="5B655F1A"/>
    <w:rsid w:val="5BE50EE8"/>
    <w:rsid w:val="68D929ED"/>
    <w:rsid w:val="6F1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3</Pages>
  <Words>770</Words>
  <Characters>794</Characters>
  <Lines>0</Lines>
  <Paragraphs>0</Paragraphs>
  <TotalTime>3</TotalTime>
  <ScaleCrop>false</ScaleCrop>
  <LinksUpToDate>false</LinksUpToDate>
  <CharactersWithSpaces>823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2021-06-08T01:51:00Z</dcterms:created>
  <dc:creator>郑沫</dc:creator>
  <cp:lastModifiedBy>郑沫</cp:lastModifiedBy>
  <dcterms:modified xsi:type="dcterms:W3CDTF">2021-06-18T08:59:33Z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